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2C5A0" w14:textId="3CEE3D4F" w:rsidR="00EF21DD" w:rsidRPr="004A2CA0" w:rsidRDefault="00EF21DD" w:rsidP="004A2CA0">
      <w:pPr>
        <w:spacing w:line="480" w:lineRule="auto"/>
        <w:ind w:firstLine="720"/>
        <w:jc w:val="center"/>
        <w:rPr>
          <w:rFonts w:ascii="Times New Roman" w:hAnsi="Times New Roman" w:cs="Times New Roman"/>
          <w:sz w:val="24"/>
          <w:szCs w:val="24"/>
        </w:rPr>
      </w:pPr>
    </w:p>
    <w:p w14:paraId="1AB2E53B" w14:textId="5C10C0A1" w:rsidR="00EF21DD" w:rsidRPr="004A2CA0" w:rsidRDefault="00EF21DD" w:rsidP="004A2CA0">
      <w:pPr>
        <w:spacing w:line="480" w:lineRule="auto"/>
        <w:ind w:firstLine="720"/>
        <w:jc w:val="center"/>
        <w:rPr>
          <w:rFonts w:ascii="Times New Roman" w:hAnsi="Times New Roman" w:cs="Times New Roman"/>
          <w:sz w:val="24"/>
          <w:szCs w:val="24"/>
        </w:rPr>
      </w:pPr>
    </w:p>
    <w:p w14:paraId="09BAC32C" w14:textId="5CDE2AED" w:rsidR="00EF21DD" w:rsidRPr="004A2CA0" w:rsidRDefault="00EF21DD" w:rsidP="004A2CA0">
      <w:pPr>
        <w:spacing w:line="480" w:lineRule="auto"/>
        <w:ind w:firstLine="720"/>
        <w:jc w:val="center"/>
        <w:rPr>
          <w:rFonts w:ascii="Times New Roman" w:hAnsi="Times New Roman" w:cs="Times New Roman"/>
          <w:sz w:val="24"/>
          <w:szCs w:val="24"/>
        </w:rPr>
      </w:pPr>
    </w:p>
    <w:p w14:paraId="5221ABED" w14:textId="70CD772A" w:rsidR="00EF21DD" w:rsidRPr="004A2CA0" w:rsidRDefault="00EF21DD" w:rsidP="004A2CA0">
      <w:pPr>
        <w:spacing w:line="480" w:lineRule="auto"/>
        <w:ind w:firstLine="720"/>
        <w:jc w:val="center"/>
        <w:rPr>
          <w:rFonts w:ascii="Times New Roman" w:hAnsi="Times New Roman" w:cs="Times New Roman"/>
          <w:sz w:val="24"/>
          <w:szCs w:val="24"/>
        </w:rPr>
      </w:pPr>
    </w:p>
    <w:p w14:paraId="15617ED2" w14:textId="584AFBCE" w:rsidR="00EF21DD" w:rsidRPr="004A2CA0" w:rsidRDefault="00EF21DD" w:rsidP="004A2CA0">
      <w:pPr>
        <w:spacing w:line="480" w:lineRule="auto"/>
        <w:ind w:firstLine="720"/>
        <w:jc w:val="center"/>
        <w:rPr>
          <w:rFonts w:ascii="Times New Roman" w:hAnsi="Times New Roman" w:cs="Times New Roman"/>
          <w:sz w:val="24"/>
          <w:szCs w:val="24"/>
        </w:rPr>
      </w:pPr>
    </w:p>
    <w:p w14:paraId="4FAAEC8B" w14:textId="6B41811C" w:rsidR="00EF21DD" w:rsidRPr="004A2CA0" w:rsidRDefault="00EF21DD" w:rsidP="004A2CA0">
      <w:pPr>
        <w:spacing w:line="480" w:lineRule="auto"/>
        <w:ind w:firstLine="720"/>
        <w:jc w:val="center"/>
        <w:rPr>
          <w:rFonts w:ascii="Times New Roman" w:hAnsi="Times New Roman" w:cs="Times New Roman"/>
          <w:sz w:val="24"/>
          <w:szCs w:val="24"/>
        </w:rPr>
      </w:pPr>
    </w:p>
    <w:p w14:paraId="4B030F99" w14:textId="50C23427" w:rsidR="00EF21DD" w:rsidRPr="004A2CA0" w:rsidRDefault="00383A5F" w:rsidP="004A2CA0">
      <w:pPr>
        <w:spacing w:line="480" w:lineRule="auto"/>
        <w:ind w:firstLine="720"/>
        <w:jc w:val="center"/>
        <w:rPr>
          <w:rFonts w:ascii="Times New Roman" w:hAnsi="Times New Roman" w:cs="Times New Roman"/>
          <w:sz w:val="24"/>
          <w:szCs w:val="24"/>
        </w:rPr>
      </w:pPr>
      <w:r w:rsidRPr="004A2CA0">
        <w:rPr>
          <w:rFonts w:ascii="Times New Roman" w:hAnsi="Times New Roman" w:cs="Times New Roman"/>
          <w:sz w:val="24"/>
          <w:szCs w:val="24"/>
        </w:rPr>
        <w:t>Population-Based and Health-Related Interventions</w:t>
      </w:r>
    </w:p>
    <w:p w14:paraId="45579E40" w14:textId="66468CB9" w:rsidR="00EF21DD" w:rsidRPr="004A2CA0" w:rsidRDefault="00383A5F" w:rsidP="004A2CA0">
      <w:pPr>
        <w:spacing w:line="480" w:lineRule="auto"/>
        <w:ind w:firstLine="720"/>
        <w:jc w:val="center"/>
        <w:rPr>
          <w:rFonts w:ascii="Times New Roman" w:hAnsi="Times New Roman" w:cs="Times New Roman"/>
          <w:sz w:val="24"/>
          <w:szCs w:val="24"/>
        </w:rPr>
      </w:pPr>
      <w:r w:rsidRPr="004A2CA0">
        <w:rPr>
          <w:rFonts w:ascii="Times New Roman" w:hAnsi="Times New Roman" w:cs="Times New Roman"/>
          <w:sz w:val="24"/>
          <w:szCs w:val="24"/>
        </w:rPr>
        <w:t>Student’s Name</w:t>
      </w:r>
    </w:p>
    <w:p w14:paraId="3B9185C0" w14:textId="05362BCD" w:rsidR="00EF21DD" w:rsidRPr="004A2CA0" w:rsidRDefault="00383A5F" w:rsidP="004A2CA0">
      <w:pPr>
        <w:spacing w:line="480" w:lineRule="auto"/>
        <w:ind w:firstLine="720"/>
        <w:jc w:val="center"/>
        <w:rPr>
          <w:rFonts w:ascii="Times New Roman" w:hAnsi="Times New Roman" w:cs="Times New Roman"/>
          <w:sz w:val="24"/>
          <w:szCs w:val="24"/>
        </w:rPr>
      </w:pPr>
      <w:r w:rsidRPr="004A2CA0">
        <w:rPr>
          <w:rFonts w:ascii="Times New Roman" w:hAnsi="Times New Roman" w:cs="Times New Roman"/>
          <w:sz w:val="24"/>
          <w:szCs w:val="24"/>
        </w:rPr>
        <w:t>Institution</w:t>
      </w:r>
    </w:p>
    <w:p w14:paraId="7400C55B" w14:textId="567EA5CD" w:rsidR="00EF21DD" w:rsidRPr="004A2CA0" w:rsidRDefault="00383A5F" w:rsidP="004A2CA0">
      <w:pPr>
        <w:spacing w:line="480" w:lineRule="auto"/>
        <w:ind w:firstLine="720"/>
        <w:jc w:val="center"/>
        <w:rPr>
          <w:rFonts w:ascii="Times New Roman" w:hAnsi="Times New Roman" w:cs="Times New Roman"/>
          <w:sz w:val="24"/>
          <w:szCs w:val="24"/>
        </w:rPr>
      </w:pPr>
      <w:r w:rsidRPr="004A2CA0">
        <w:rPr>
          <w:rFonts w:ascii="Times New Roman" w:hAnsi="Times New Roman" w:cs="Times New Roman"/>
          <w:sz w:val="24"/>
          <w:szCs w:val="24"/>
        </w:rPr>
        <w:t>Course</w:t>
      </w:r>
    </w:p>
    <w:p w14:paraId="23A98E80" w14:textId="1A57E8FB" w:rsidR="00EF21DD" w:rsidRPr="004A2CA0" w:rsidRDefault="00383A5F" w:rsidP="004A2CA0">
      <w:pPr>
        <w:spacing w:line="480" w:lineRule="auto"/>
        <w:ind w:firstLine="720"/>
        <w:jc w:val="center"/>
        <w:rPr>
          <w:rFonts w:ascii="Times New Roman" w:hAnsi="Times New Roman" w:cs="Times New Roman"/>
          <w:sz w:val="24"/>
          <w:szCs w:val="24"/>
        </w:rPr>
      </w:pPr>
      <w:r w:rsidRPr="004A2CA0">
        <w:rPr>
          <w:rFonts w:ascii="Times New Roman" w:hAnsi="Times New Roman" w:cs="Times New Roman"/>
          <w:sz w:val="24"/>
          <w:szCs w:val="24"/>
        </w:rPr>
        <w:t>Professor’s Name</w:t>
      </w:r>
    </w:p>
    <w:p w14:paraId="39919A89" w14:textId="25455DB5" w:rsidR="00EF21DD" w:rsidRPr="004A2CA0" w:rsidRDefault="00383A5F" w:rsidP="004A2CA0">
      <w:pPr>
        <w:spacing w:line="480" w:lineRule="auto"/>
        <w:ind w:firstLine="720"/>
        <w:jc w:val="center"/>
        <w:rPr>
          <w:rFonts w:ascii="Times New Roman" w:hAnsi="Times New Roman" w:cs="Times New Roman"/>
          <w:sz w:val="24"/>
          <w:szCs w:val="24"/>
        </w:rPr>
      </w:pPr>
      <w:r w:rsidRPr="004A2CA0">
        <w:rPr>
          <w:rFonts w:ascii="Times New Roman" w:hAnsi="Times New Roman" w:cs="Times New Roman"/>
          <w:sz w:val="24"/>
          <w:szCs w:val="24"/>
        </w:rPr>
        <w:t>Date</w:t>
      </w:r>
    </w:p>
    <w:p w14:paraId="6FB3C475" w14:textId="7128ADD6" w:rsidR="00EF21DD" w:rsidRPr="004A2CA0" w:rsidRDefault="00EF21DD" w:rsidP="004A2CA0">
      <w:pPr>
        <w:spacing w:line="480" w:lineRule="auto"/>
        <w:ind w:firstLine="720"/>
        <w:jc w:val="center"/>
        <w:rPr>
          <w:rFonts w:ascii="Times New Roman" w:hAnsi="Times New Roman" w:cs="Times New Roman"/>
          <w:sz w:val="24"/>
          <w:szCs w:val="24"/>
        </w:rPr>
      </w:pPr>
    </w:p>
    <w:p w14:paraId="40A1D6B7" w14:textId="1BB6FA95" w:rsidR="00EF21DD" w:rsidRPr="004A2CA0" w:rsidRDefault="00EF21DD" w:rsidP="004A2CA0">
      <w:pPr>
        <w:spacing w:line="480" w:lineRule="auto"/>
        <w:ind w:firstLine="720"/>
        <w:jc w:val="center"/>
        <w:rPr>
          <w:rFonts w:ascii="Times New Roman" w:hAnsi="Times New Roman" w:cs="Times New Roman"/>
          <w:sz w:val="24"/>
          <w:szCs w:val="24"/>
        </w:rPr>
      </w:pPr>
    </w:p>
    <w:p w14:paraId="55B7E046" w14:textId="0A23B579" w:rsidR="00EF21DD" w:rsidRPr="004A2CA0" w:rsidRDefault="00EF21DD" w:rsidP="004A2CA0">
      <w:pPr>
        <w:spacing w:line="480" w:lineRule="auto"/>
        <w:ind w:firstLine="720"/>
        <w:jc w:val="center"/>
        <w:rPr>
          <w:rFonts w:ascii="Times New Roman" w:hAnsi="Times New Roman" w:cs="Times New Roman"/>
          <w:sz w:val="24"/>
          <w:szCs w:val="24"/>
        </w:rPr>
      </w:pPr>
    </w:p>
    <w:p w14:paraId="16F5A6D8" w14:textId="690E75AC" w:rsidR="00EF21DD" w:rsidRPr="004A2CA0" w:rsidRDefault="00EF21DD" w:rsidP="004A2CA0">
      <w:pPr>
        <w:spacing w:line="480" w:lineRule="auto"/>
        <w:ind w:firstLine="720"/>
        <w:jc w:val="center"/>
        <w:rPr>
          <w:rFonts w:ascii="Times New Roman" w:hAnsi="Times New Roman" w:cs="Times New Roman"/>
          <w:sz w:val="24"/>
          <w:szCs w:val="24"/>
        </w:rPr>
      </w:pPr>
    </w:p>
    <w:p w14:paraId="6AC53314" w14:textId="2A45802D" w:rsidR="00EF21DD" w:rsidRPr="004A2CA0" w:rsidRDefault="00EF21DD" w:rsidP="004A2CA0">
      <w:pPr>
        <w:spacing w:line="480" w:lineRule="auto"/>
        <w:ind w:firstLine="720"/>
        <w:jc w:val="center"/>
        <w:rPr>
          <w:rFonts w:ascii="Times New Roman" w:hAnsi="Times New Roman" w:cs="Times New Roman"/>
          <w:sz w:val="24"/>
          <w:szCs w:val="24"/>
        </w:rPr>
      </w:pPr>
    </w:p>
    <w:p w14:paraId="47530634" w14:textId="5721DA25" w:rsidR="00EF21DD" w:rsidRPr="004A2CA0" w:rsidRDefault="00EF21DD" w:rsidP="004A2CA0">
      <w:pPr>
        <w:spacing w:line="480" w:lineRule="auto"/>
        <w:ind w:firstLine="720"/>
        <w:jc w:val="center"/>
        <w:rPr>
          <w:rFonts w:ascii="Times New Roman" w:hAnsi="Times New Roman" w:cs="Times New Roman"/>
          <w:sz w:val="24"/>
          <w:szCs w:val="24"/>
        </w:rPr>
      </w:pPr>
    </w:p>
    <w:p w14:paraId="3DB703E0" w14:textId="77777777" w:rsidR="00EF21DD" w:rsidRPr="004A2CA0" w:rsidRDefault="00383A5F" w:rsidP="004A2CA0">
      <w:pPr>
        <w:spacing w:line="480" w:lineRule="auto"/>
        <w:ind w:firstLine="720"/>
        <w:jc w:val="center"/>
        <w:rPr>
          <w:rFonts w:ascii="Times New Roman" w:hAnsi="Times New Roman" w:cs="Times New Roman"/>
          <w:sz w:val="24"/>
          <w:szCs w:val="24"/>
        </w:rPr>
      </w:pPr>
      <w:r w:rsidRPr="004A2CA0">
        <w:rPr>
          <w:rFonts w:ascii="Times New Roman" w:hAnsi="Times New Roman" w:cs="Times New Roman"/>
          <w:sz w:val="24"/>
          <w:szCs w:val="24"/>
        </w:rPr>
        <w:lastRenderedPageBreak/>
        <w:t>Population-Based and Health-Related Interventions</w:t>
      </w:r>
    </w:p>
    <w:p w14:paraId="18E2F6C0" w14:textId="682492AB" w:rsidR="002A3CCD" w:rsidRPr="004A2CA0" w:rsidRDefault="00383A5F" w:rsidP="004A2CA0">
      <w:pPr>
        <w:spacing w:line="480" w:lineRule="auto"/>
        <w:ind w:firstLine="720"/>
        <w:rPr>
          <w:rFonts w:ascii="Times New Roman" w:hAnsi="Times New Roman" w:cs="Times New Roman"/>
          <w:sz w:val="24"/>
          <w:szCs w:val="24"/>
        </w:rPr>
      </w:pPr>
      <w:r w:rsidRPr="004A2CA0">
        <w:rPr>
          <w:rFonts w:ascii="Times New Roman" w:hAnsi="Times New Roman" w:cs="Times New Roman"/>
          <w:sz w:val="24"/>
          <w:szCs w:val="24"/>
        </w:rPr>
        <w:t xml:space="preserve">There are several populations and health-related interventions in my </w:t>
      </w:r>
      <w:r w:rsidR="009C39B6" w:rsidRPr="004A2CA0">
        <w:rPr>
          <w:rFonts w:ascii="Times New Roman" w:hAnsi="Times New Roman" w:cs="Times New Roman"/>
          <w:sz w:val="24"/>
          <w:szCs w:val="24"/>
        </w:rPr>
        <w:t>community. Three</w:t>
      </w:r>
      <w:r w:rsidRPr="004A2CA0">
        <w:rPr>
          <w:rFonts w:ascii="Times New Roman" w:hAnsi="Times New Roman" w:cs="Times New Roman"/>
          <w:sz w:val="24"/>
          <w:szCs w:val="24"/>
        </w:rPr>
        <w:t xml:space="preserve"> </w:t>
      </w:r>
      <w:r w:rsidR="009C39B6" w:rsidRPr="004A2CA0">
        <w:rPr>
          <w:rFonts w:ascii="Times New Roman" w:hAnsi="Times New Roman" w:cs="Times New Roman"/>
          <w:sz w:val="24"/>
          <w:szCs w:val="24"/>
        </w:rPr>
        <w:t>of</w:t>
      </w:r>
      <w:r w:rsidRPr="004A2CA0">
        <w:rPr>
          <w:rFonts w:ascii="Times New Roman" w:hAnsi="Times New Roman" w:cs="Times New Roman"/>
          <w:sz w:val="24"/>
          <w:szCs w:val="24"/>
        </w:rPr>
        <w:t xml:space="preserve"> these interventions are; </w:t>
      </w:r>
      <w:r w:rsidR="009C39B6" w:rsidRPr="004A2CA0">
        <w:rPr>
          <w:rFonts w:ascii="Times New Roman" w:hAnsi="Times New Roman" w:cs="Times New Roman"/>
          <w:sz w:val="24"/>
          <w:szCs w:val="24"/>
        </w:rPr>
        <w:t>outreach</w:t>
      </w:r>
      <w:r w:rsidRPr="004A2CA0">
        <w:rPr>
          <w:rFonts w:ascii="Times New Roman" w:hAnsi="Times New Roman" w:cs="Times New Roman"/>
          <w:sz w:val="24"/>
          <w:szCs w:val="24"/>
        </w:rPr>
        <w:t xml:space="preserve">, surveillance, and screening. </w:t>
      </w:r>
      <w:r w:rsidR="00037025" w:rsidRPr="004A2CA0">
        <w:rPr>
          <w:rFonts w:ascii="Times New Roman" w:hAnsi="Times New Roman" w:cs="Times New Roman"/>
          <w:sz w:val="24"/>
          <w:szCs w:val="24"/>
        </w:rPr>
        <w:t xml:space="preserve">According to </w:t>
      </w:r>
      <w:r w:rsidR="00037025" w:rsidRPr="004A2CA0">
        <w:rPr>
          <w:rFonts w:ascii="Times New Roman" w:hAnsi="Times New Roman" w:cs="Times New Roman"/>
          <w:color w:val="222222"/>
          <w:sz w:val="24"/>
          <w:szCs w:val="24"/>
          <w:shd w:val="clear" w:color="auto" w:fill="FFFFFF"/>
        </w:rPr>
        <w:t>Hallingberg</w:t>
      </w:r>
      <w:r w:rsidR="00037025" w:rsidRPr="004A2CA0">
        <w:rPr>
          <w:rFonts w:ascii="Times New Roman" w:hAnsi="Times New Roman" w:cs="Times New Roman"/>
          <w:sz w:val="24"/>
          <w:szCs w:val="24"/>
        </w:rPr>
        <w:t xml:space="preserve"> et al. (2018), t</w:t>
      </w:r>
      <w:r w:rsidRPr="004A2CA0">
        <w:rPr>
          <w:rFonts w:ascii="Times New Roman" w:hAnsi="Times New Roman" w:cs="Times New Roman"/>
          <w:sz w:val="24"/>
          <w:szCs w:val="24"/>
        </w:rPr>
        <w:t xml:space="preserve">he outreach interventions involve identifying </w:t>
      </w:r>
      <w:r w:rsidR="009C39B6" w:rsidRPr="004A2CA0">
        <w:rPr>
          <w:rFonts w:ascii="Times New Roman" w:hAnsi="Times New Roman" w:cs="Times New Roman"/>
          <w:sz w:val="24"/>
          <w:szCs w:val="24"/>
        </w:rPr>
        <w:t>populations</w:t>
      </w:r>
      <w:r w:rsidRPr="004A2CA0">
        <w:rPr>
          <w:rFonts w:ascii="Times New Roman" w:hAnsi="Times New Roman" w:cs="Times New Roman"/>
          <w:sz w:val="24"/>
          <w:szCs w:val="24"/>
        </w:rPr>
        <w:t xml:space="preserve"> that</w:t>
      </w:r>
      <w:r w:rsidRPr="004A2CA0">
        <w:rPr>
          <w:rFonts w:ascii="Times New Roman" w:hAnsi="Times New Roman" w:cs="Times New Roman"/>
          <w:sz w:val="24"/>
          <w:szCs w:val="24"/>
        </w:rPr>
        <w:t xml:space="preserve"> need attention because they are more exposed to certain infections. Outreach gives data on the nature of the concern and recommends relevant causes of action. Surveillance interventions entail describing and monitoring health </w:t>
      </w:r>
      <w:r w:rsidR="009C39B6" w:rsidRPr="004A2CA0">
        <w:rPr>
          <w:rFonts w:ascii="Times New Roman" w:hAnsi="Times New Roman" w:cs="Times New Roman"/>
          <w:sz w:val="24"/>
          <w:szCs w:val="24"/>
        </w:rPr>
        <w:t>occurrences</w:t>
      </w:r>
      <w:r w:rsidRPr="004A2CA0">
        <w:rPr>
          <w:rFonts w:ascii="Times New Roman" w:hAnsi="Times New Roman" w:cs="Times New Roman"/>
          <w:sz w:val="24"/>
          <w:szCs w:val="24"/>
        </w:rPr>
        <w:t xml:space="preserve"> through systemati</w:t>
      </w:r>
      <w:r w:rsidRPr="004A2CA0">
        <w:rPr>
          <w:rFonts w:ascii="Times New Roman" w:hAnsi="Times New Roman" w:cs="Times New Roman"/>
          <w:sz w:val="24"/>
          <w:szCs w:val="24"/>
        </w:rPr>
        <w:t xml:space="preserve">c health data collection, analysis, and interpretation. Surveillance helps to plan, implement and assess the set public health interventions. Screening is crucial in establishing persons </w:t>
      </w:r>
      <w:r w:rsidR="009C39B6" w:rsidRPr="004A2CA0">
        <w:rPr>
          <w:rFonts w:ascii="Times New Roman" w:hAnsi="Times New Roman" w:cs="Times New Roman"/>
          <w:sz w:val="24"/>
          <w:szCs w:val="24"/>
        </w:rPr>
        <w:t xml:space="preserve">with unidentified health risking features or symptomless diseases in the community. </w:t>
      </w:r>
    </w:p>
    <w:p w14:paraId="6AE4F10E" w14:textId="54D4F1DA" w:rsidR="009C39B6" w:rsidRPr="004A2CA0" w:rsidRDefault="00383A5F" w:rsidP="004A2CA0">
      <w:pPr>
        <w:spacing w:line="480" w:lineRule="auto"/>
        <w:ind w:firstLine="720"/>
        <w:rPr>
          <w:rFonts w:ascii="Times New Roman" w:hAnsi="Times New Roman" w:cs="Times New Roman"/>
          <w:sz w:val="24"/>
          <w:szCs w:val="24"/>
        </w:rPr>
      </w:pPr>
      <w:r w:rsidRPr="004A2CA0">
        <w:rPr>
          <w:rFonts w:ascii="Times New Roman" w:hAnsi="Times New Roman" w:cs="Times New Roman"/>
          <w:sz w:val="24"/>
          <w:szCs w:val="24"/>
        </w:rPr>
        <w:t xml:space="preserve">The three interventions have improved the general wellness in the community and promoted more effective means to prevent ailments. Implementing effective </w:t>
      </w:r>
      <w:r w:rsidR="00E24765" w:rsidRPr="004A2CA0">
        <w:rPr>
          <w:rFonts w:ascii="Times New Roman" w:hAnsi="Times New Roman" w:cs="Times New Roman"/>
          <w:sz w:val="24"/>
          <w:szCs w:val="24"/>
        </w:rPr>
        <w:t>surveillance</w:t>
      </w:r>
      <w:r w:rsidRPr="004A2CA0">
        <w:rPr>
          <w:rFonts w:ascii="Times New Roman" w:hAnsi="Times New Roman" w:cs="Times New Roman"/>
          <w:sz w:val="24"/>
          <w:szCs w:val="24"/>
        </w:rPr>
        <w:t xml:space="preserve"> </w:t>
      </w:r>
      <w:r w:rsidR="00E24765" w:rsidRPr="004A2CA0">
        <w:rPr>
          <w:rFonts w:ascii="Times New Roman" w:hAnsi="Times New Roman" w:cs="Times New Roman"/>
          <w:sz w:val="24"/>
          <w:szCs w:val="24"/>
        </w:rPr>
        <w:t>measures</w:t>
      </w:r>
      <w:r w:rsidRPr="004A2CA0">
        <w:rPr>
          <w:rFonts w:ascii="Times New Roman" w:hAnsi="Times New Roman" w:cs="Times New Roman"/>
          <w:sz w:val="24"/>
          <w:szCs w:val="24"/>
        </w:rPr>
        <w:t xml:space="preserve"> has led to the development of </w:t>
      </w:r>
      <w:r w:rsidR="00E24765" w:rsidRPr="004A2CA0">
        <w:rPr>
          <w:rFonts w:ascii="Times New Roman" w:hAnsi="Times New Roman" w:cs="Times New Roman"/>
          <w:sz w:val="24"/>
          <w:szCs w:val="24"/>
        </w:rPr>
        <w:t>research-based</w:t>
      </w:r>
      <w:r w:rsidRPr="004A2CA0">
        <w:rPr>
          <w:rFonts w:ascii="Times New Roman" w:hAnsi="Times New Roman" w:cs="Times New Roman"/>
          <w:sz w:val="24"/>
          <w:szCs w:val="24"/>
        </w:rPr>
        <w:t xml:space="preserve"> information that he</w:t>
      </w:r>
      <w:r w:rsidRPr="004A2CA0">
        <w:rPr>
          <w:rFonts w:ascii="Times New Roman" w:hAnsi="Times New Roman" w:cs="Times New Roman"/>
          <w:sz w:val="24"/>
          <w:szCs w:val="24"/>
        </w:rPr>
        <w:t xml:space="preserve">lps health workers understand what health conditions are likely to affect </w:t>
      </w:r>
      <w:r w:rsidR="00E24765" w:rsidRPr="004A2CA0">
        <w:rPr>
          <w:rFonts w:ascii="Times New Roman" w:hAnsi="Times New Roman" w:cs="Times New Roman"/>
          <w:sz w:val="24"/>
          <w:szCs w:val="24"/>
        </w:rPr>
        <w:t>individuals in the community. This breakthrough is facilitated by establishing the people's ways of life that may contribute to several health issues prevalent in the community.</w:t>
      </w:r>
      <w:r w:rsidR="0002595A" w:rsidRPr="004A2CA0">
        <w:rPr>
          <w:rFonts w:ascii="Times New Roman" w:hAnsi="Times New Roman" w:cs="Times New Roman"/>
          <w:sz w:val="24"/>
          <w:szCs w:val="24"/>
        </w:rPr>
        <w:t xml:space="preserve"> As a result, there has been a significant improvement in the health status among society members.</w:t>
      </w:r>
    </w:p>
    <w:p w14:paraId="55C66874" w14:textId="54653E1F" w:rsidR="00E24765" w:rsidRPr="004A2CA0" w:rsidRDefault="00383A5F" w:rsidP="004A2CA0">
      <w:pPr>
        <w:spacing w:line="480" w:lineRule="auto"/>
        <w:ind w:firstLine="720"/>
        <w:rPr>
          <w:rFonts w:ascii="Times New Roman" w:hAnsi="Times New Roman" w:cs="Times New Roman"/>
          <w:sz w:val="24"/>
          <w:szCs w:val="24"/>
        </w:rPr>
      </w:pPr>
      <w:r w:rsidRPr="004A2CA0">
        <w:rPr>
          <w:rFonts w:ascii="Times New Roman" w:hAnsi="Times New Roman" w:cs="Times New Roman"/>
          <w:sz w:val="24"/>
          <w:szCs w:val="24"/>
        </w:rPr>
        <w:t>The completion of surveillance activities paves the way for outreach implementation</w:t>
      </w:r>
      <w:r w:rsidR="00037025" w:rsidRPr="004A2CA0">
        <w:rPr>
          <w:rFonts w:ascii="Times New Roman" w:hAnsi="Times New Roman" w:cs="Times New Roman"/>
          <w:sz w:val="24"/>
          <w:szCs w:val="24"/>
        </w:rPr>
        <w:t xml:space="preserve"> (</w:t>
      </w:r>
      <w:r w:rsidR="00037025" w:rsidRPr="004A2CA0">
        <w:rPr>
          <w:rFonts w:ascii="Times New Roman" w:hAnsi="Times New Roman" w:cs="Times New Roman"/>
          <w:color w:val="222222"/>
          <w:sz w:val="24"/>
          <w:szCs w:val="24"/>
          <w:shd w:val="clear" w:color="auto" w:fill="FFFFFF"/>
        </w:rPr>
        <w:t>Hallingberg et al., 2018)</w:t>
      </w:r>
      <w:r w:rsidRPr="004A2CA0">
        <w:rPr>
          <w:rFonts w:ascii="Times New Roman" w:hAnsi="Times New Roman" w:cs="Times New Roman"/>
          <w:sz w:val="24"/>
          <w:szCs w:val="24"/>
        </w:rPr>
        <w:t>. The results obtained from surveillance expeditions</w:t>
      </w:r>
      <w:r w:rsidRPr="004A2CA0">
        <w:rPr>
          <w:rFonts w:ascii="Times New Roman" w:hAnsi="Times New Roman" w:cs="Times New Roman"/>
          <w:sz w:val="24"/>
          <w:szCs w:val="24"/>
        </w:rPr>
        <w:t xml:space="preserve"> help health officers to determine the most exposed members of society to certain illnesses. After that, the officials make efforts to reach out to these people to provide them with information on the valuable </w:t>
      </w:r>
      <w:r w:rsidR="0002595A" w:rsidRPr="004A2CA0">
        <w:rPr>
          <w:rFonts w:ascii="Times New Roman" w:hAnsi="Times New Roman" w:cs="Times New Roman"/>
          <w:sz w:val="24"/>
          <w:szCs w:val="24"/>
        </w:rPr>
        <w:t>prevention measures</w:t>
      </w:r>
      <w:r w:rsidRPr="004A2CA0">
        <w:rPr>
          <w:rFonts w:ascii="Times New Roman" w:hAnsi="Times New Roman" w:cs="Times New Roman"/>
          <w:sz w:val="24"/>
          <w:szCs w:val="24"/>
        </w:rPr>
        <w:t xml:space="preserve"> that could reduce the probability of developing possible </w:t>
      </w:r>
      <w:r w:rsidR="0002595A" w:rsidRPr="004A2CA0">
        <w:rPr>
          <w:rFonts w:ascii="Times New Roman" w:hAnsi="Times New Roman" w:cs="Times New Roman"/>
          <w:sz w:val="24"/>
          <w:szCs w:val="24"/>
        </w:rPr>
        <w:t>health</w:t>
      </w:r>
      <w:r w:rsidRPr="004A2CA0">
        <w:rPr>
          <w:rFonts w:ascii="Times New Roman" w:hAnsi="Times New Roman" w:cs="Times New Roman"/>
          <w:sz w:val="24"/>
          <w:szCs w:val="24"/>
        </w:rPr>
        <w:t xml:space="preserve"> complications. Health workers combined the outreach efforts with screening activities </w:t>
      </w:r>
      <w:r w:rsidR="0002595A" w:rsidRPr="004A2CA0">
        <w:rPr>
          <w:rFonts w:ascii="Times New Roman" w:hAnsi="Times New Roman" w:cs="Times New Roman"/>
          <w:sz w:val="24"/>
          <w:szCs w:val="24"/>
        </w:rPr>
        <w:t>to scre</w:t>
      </w:r>
      <w:r w:rsidRPr="004A2CA0">
        <w:rPr>
          <w:rFonts w:ascii="Times New Roman" w:hAnsi="Times New Roman" w:cs="Times New Roman"/>
          <w:sz w:val="24"/>
          <w:szCs w:val="24"/>
        </w:rPr>
        <w:t xml:space="preserve">en </w:t>
      </w:r>
      <w:r w:rsidRPr="004A2CA0">
        <w:rPr>
          <w:rFonts w:ascii="Times New Roman" w:hAnsi="Times New Roman" w:cs="Times New Roman"/>
          <w:sz w:val="24"/>
          <w:szCs w:val="24"/>
        </w:rPr>
        <w:lastRenderedPageBreak/>
        <w:t>these diseases in the target groups. Further screening was done on the general population to es</w:t>
      </w:r>
      <w:r w:rsidRPr="004A2CA0">
        <w:rPr>
          <w:rFonts w:ascii="Times New Roman" w:hAnsi="Times New Roman" w:cs="Times New Roman"/>
          <w:sz w:val="24"/>
          <w:szCs w:val="24"/>
        </w:rPr>
        <w:t xml:space="preserve">tablish possible unrecognized diseases. Screening helped to reduce the number of emergencies </w:t>
      </w:r>
      <w:r w:rsidR="0002595A" w:rsidRPr="004A2CA0">
        <w:rPr>
          <w:rFonts w:ascii="Times New Roman" w:hAnsi="Times New Roman" w:cs="Times New Roman"/>
          <w:sz w:val="24"/>
          <w:szCs w:val="24"/>
        </w:rPr>
        <w:t>that</w:t>
      </w:r>
      <w:r w:rsidRPr="004A2CA0">
        <w:rPr>
          <w:rFonts w:ascii="Times New Roman" w:hAnsi="Times New Roman" w:cs="Times New Roman"/>
          <w:sz w:val="24"/>
          <w:szCs w:val="24"/>
        </w:rPr>
        <w:t xml:space="preserve"> result from late diagnosis of illnesses.</w:t>
      </w:r>
      <w:r w:rsidR="0002595A" w:rsidRPr="004A2CA0">
        <w:rPr>
          <w:rFonts w:ascii="Times New Roman" w:hAnsi="Times New Roman" w:cs="Times New Roman"/>
          <w:sz w:val="24"/>
          <w:szCs w:val="24"/>
        </w:rPr>
        <w:t xml:space="preserve"> Also, early identification of health conditions has helped to prevent costly emergency therapies.</w:t>
      </w:r>
    </w:p>
    <w:p w14:paraId="573A5035" w14:textId="613FE31A" w:rsidR="0002595A" w:rsidRPr="004A2CA0" w:rsidRDefault="00383A5F" w:rsidP="004A2CA0">
      <w:pPr>
        <w:spacing w:line="480" w:lineRule="auto"/>
        <w:ind w:firstLine="720"/>
        <w:rPr>
          <w:rFonts w:ascii="Times New Roman" w:hAnsi="Times New Roman" w:cs="Times New Roman"/>
          <w:sz w:val="24"/>
          <w:szCs w:val="24"/>
        </w:rPr>
      </w:pPr>
      <w:r w:rsidRPr="004A2CA0">
        <w:rPr>
          <w:rFonts w:ascii="Times New Roman" w:hAnsi="Times New Roman" w:cs="Times New Roman"/>
          <w:sz w:val="24"/>
          <w:szCs w:val="24"/>
        </w:rPr>
        <w:t>The targeted popula</w:t>
      </w:r>
      <w:r w:rsidRPr="004A2CA0">
        <w:rPr>
          <w:rFonts w:ascii="Times New Roman" w:hAnsi="Times New Roman" w:cs="Times New Roman"/>
          <w:sz w:val="24"/>
          <w:szCs w:val="24"/>
        </w:rPr>
        <w:t>tion in the community comprise</w:t>
      </w:r>
      <w:r w:rsidR="00037025" w:rsidRPr="004A2CA0">
        <w:rPr>
          <w:rFonts w:ascii="Times New Roman" w:hAnsi="Times New Roman" w:cs="Times New Roman"/>
          <w:sz w:val="24"/>
          <w:szCs w:val="24"/>
        </w:rPr>
        <w:t>s</w:t>
      </w:r>
      <w:r w:rsidRPr="004A2CA0">
        <w:rPr>
          <w:rFonts w:ascii="Times New Roman" w:hAnsi="Times New Roman" w:cs="Times New Roman"/>
          <w:sz w:val="24"/>
          <w:szCs w:val="24"/>
        </w:rPr>
        <w:t xml:space="preserve"> the elderly, children, and averagely aged individuals, especially those working in </w:t>
      </w:r>
      <w:r w:rsidR="00037025" w:rsidRPr="004A2CA0">
        <w:rPr>
          <w:rFonts w:ascii="Times New Roman" w:hAnsi="Times New Roman" w:cs="Times New Roman"/>
          <w:sz w:val="24"/>
          <w:szCs w:val="24"/>
        </w:rPr>
        <w:t>high-risk</w:t>
      </w:r>
      <w:r w:rsidRPr="004A2CA0">
        <w:rPr>
          <w:rFonts w:ascii="Times New Roman" w:hAnsi="Times New Roman" w:cs="Times New Roman"/>
          <w:sz w:val="24"/>
          <w:szCs w:val="24"/>
        </w:rPr>
        <w:t xml:space="preserve"> economic sectors. The elderly</w:t>
      </w:r>
      <w:r w:rsidR="00244C9F" w:rsidRPr="004A2CA0">
        <w:rPr>
          <w:rFonts w:ascii="Times New Roman" w:hAnsi="Times New Roman" w:cs="Times New Roman"/>
          <w:sz w:val="24"/>
          <w:szCs w:val="24"/>
        </w:rPr>
        <w:t xml:space="preserve"> community members</w:t>
      </w:r>
      <w:r w:rsidRPr="004A2CA0">
        <w:rPr>
          <w:rFonts w:ascii="Times New Roman" w:hAnsi="Times New Roman" w:cs="Times New Roman"/>
          <w:sz w:val="24"/>
          <w:szCs w:val="24"/>
        </w:rPr>
        <w:t xml:space="preserve"> </w:t>
      </w:r>
      <w:r w:rsidR="00037025" w:rsidRPr="004A2CA0">
        <w:rPr>
          <w:rFonts w:ascii="Times New Roman" w:hAnsi="Times New Roman" w:cs="Times New Roman"/>
          <w:sz w:val="24"/>
          <w:szCs w:val="24"/>
        </w:rPr>
        <w:t>a</w:t>
      </w:r>
      <w:r w:rsidRPr="004A2CA0">
        <w:rPr>
          <w:rFonts w:ascii="Times New Roman" w:hAnsi="Times New Roman" w:cs="Times New Roman"/>
          <w:sz w:val="24"/>
          <w:szCs w:val="24"/>
        </w:rPr>
        <w:t xml:space="preserve">re considered most </w:t>
      </w:r>
      <w:r w:rsidR="00037025" w:rsidRPr="004A2CA0">
        <w:rPr>
          <w:rFonts w:ascii="Times New Roman" w:hAnsi="Times New Roman" w:cs="Times New Roman"/>
          <w:sz w:val="24"/>
          <w:szCs w:val="24"/>
        </w:rPr>
        <w:t>susceptible</w:t>
      </w:r>
      <w:r w:rsidRPr="004A2CA0">
        <w:rPr>
          <w:rFonts w:ascii="Times New Roman" w:hAnsi="Times New Roman" w:cs="Times New Roman"/>
          <w:sz w:val="24"/>
          <w:szCs w:val="24"/>
        </w:rPr>
        <w:t xml:space="preserve"> to infection prompting regular screenings. Those wo</w:t>
      </w:r>
      <w:r w:rsidRPr="004A2CA0">
        <w:rPr>
          <w:rFonts w:ascii="Times New Roman" w:hAnsi="Times New Roman" w:cs="Times New Roman"/>
          <w:sz w:val="24"/>
          <w:szCs w:val="24"/>
        </w:rPr>
        <w:t xml:space="preserve">rking in the industrial sectors are deemed exposed to severe health shortcomings due to the activities they </w:t>
      </w:r>
      <w:r w:rsidR="00037025" w:rsidRPr="004A2CA0">
        <w:rPr>
          <w:rFonts w:ascii="Times New Roman" w:hAnsi="Times New Roman" w:cs="Times New Roman"/>
          <w:sz w:val="24"/>
          <w:szCs w:val="24"/>
        </w:rPr>
        <w:t>engage</w:t>
      </w:r>
      <w:r w:rsidRPr="004A2CA0">
        <w:rPr>
          <w:rFonts w:ascii="Times New Roman" w:hAnsi="Times New Roman" w:cs="Times New Roman"/>
          <w:sz w:val="24"/>
          <w:szCs w:val="24"/>
        </w:rPr>
        <w:t xml:space="preserve"> in their daily working lives. Children </w:t>
      </w:r>
      <w:r w:rsidR="00037025" w:rsidRPr="004A2CA0">
        <w:rPr>
          <w:rFonts w:ascii="Times New Roman" w:hAnsi="Times New Roman" w:cs="Times New Roman"/>
          <w:sz w:val="24"/>
          <w:szCs w:val="24"/>
        </w:rPr>
        <w:t>require well-calculated outreach to help them take preventive measures against chronic infections caused by hygiene-related issues. Children are also trained on the necessary precautions to prevent deadly diseases such as STIs and cancer.</w:t>
      </w:r>
    </w:p>
    <w:p w14:paraId="6E15F52F" w14:textId="5B6BEB3B" w:rsidR="00037025" w:rsidRPr="004A2CA0" w:rsidRDefault="00383A5F" w:rsidP="004A2CA0">
      <w:pPr>
        <w:spacing w:line="480" w:lineRule="auto"/>
        <w:rPr>
          <w:rFonts w:ascii="Times New Roman" w:hAnsi="Times New Roman" w:cs="Times New Roman"/>
          <w:sz w:val="24"/>
          <w:szCs w:val="24"/>
        </w:rPr>
      </w:pPr>
      <w:r w:rsidRPr="004A2CA0">
        <w:rPr>
          <w:rFonts w:ascii="Times New Roman" w:hAnsi="Times New Roman" w:cs="Times New Roman"/>
          <w:sz w:val="24"/>
          <w:szCs w:val="24"/>
        </w:rPr>
        <w:br w:type="page"/>
      </w:r>
    </w:p>
    <w:p w14:paraId="562C2AA5" w14:textId="5A1D031E" w:rsidR="00037025" w:rsidRPr="004A2CA0" w:rsidRDefault="00383A5F" w:rsidP="004A2CA0">
      <w:pPr>
        <w:spacing w:line="480" w:lineRule="auto"/>
        <w:ind w:firstLine="720"/>
        <w:jc w:val="center"/>
        <w:rPr>
          <w:rFonts w:ascii="Times New Roman" w:hAnsi="Times New Roman" w:cs="Times New Roman"/>
          <w:sz w:val="24"/>
          <w:szCs w:val="24"/>
        </w:rPr>
      </w:pPr>
      <w:r w:rsidRPr="004A2CA0">
        <w:rPr>
          <w:rFonts w:ascii="Times New Roman" w:hAnsi="Times New Roman" w:cs="Times New Roman"/>
          <w:sz w:val="24"/>
          <w:szCs w:val="24"/>
        </w:rPr>
        <w:lastRenderedPageBreak/>
        <w:t>References</w:t>
      </w:r>
    </w:p>
    <w:p w14:paraId="5261BEAE" w14:textId="77777777" w:rsidR="00037025" w:rsidRPr="004A2CA0" w:rsidRDefault="00037025" w:rsidP="004A2CA0">
      <w:pPr>
        <w:spacing w:line="480" w:lineRule="auto"/>
        <w:ind w:firstLine="720"/>
        <w:rPr>
          <w:rFonts w:ascii="Times New Roman" w:hAnsi="Times New Roman" w:cs="Times New Roman"/>
          <w:sz w:val="24"/>
          <w:szCs w:val="24"/>
        </w:rPr>
      </w:pPr>
    </w:p>
    <w:p w14:paraId="62C38C03" w14:textId="138A2F1B" w:rsidR="0002595A" w:rsidRPr="004A2CA0" w:rsidRDefault="00383A5F" w:rsidP="004A2CA0">
      <w:pPr>
        <w:spacing w:line="480" w:lineRule="auto"/>
        <w:ind w:left="720" w:hanging="720"/>
        <w:rPr>
          <w:rFonts w:ascii="Times New Roman" w:hAnsi="Times New Roman" w:cs="Times New Roman"/>
          <w:sz w:val="24"/>
          <w:szCs w:val="24"/>
        </w:rPr>
      </w:pPr>
      <w:r w:rsidRPr="004A2CA0">
        <w:rPr>
          <w:rFonts w:ascii="Times New Roman" w:hAnsi="Times New Roman" w:cs="Times New Roman"/>
          <w:color w:val="222222"/>
          <w:sz w:val="24"/>
          <w:szCs w:val="24"/>
          <w:shd w:val="clear" w:color="auto" w:fill="FFFFFF"/>
        </w:rPr>
        <w:t xml:space="preserve">Hallingberg, B., Turley, R., Segrott, J., Wight, D., Craig, P., Moore, L., &amp; Moore, G. (2018). </w:t>
      </w:r>
      <w:r w:rsidRPr="004A2CA0">
        <w:rPr>
          <w:rFonts w:ascii="Times New Roman" w:hAnsi="Times New Roman" w:cs="Times New Roman"/>
          <w:color w:val="222222"/>
          <w:sz w:val="24"/>
          <w:szCs w:val="24"/>
          <w:shd w:val="clear" w:color="auto" w:fill="FFFFFF"/>
        </w:rPr>
        <w:t>Exploratory studies to decide whether and how to proceed with full-scale evaluations of public health interventions: a systematic review of guidance. </w:t>
      </w:r>
      <w:r w:rsidRPr="004A2CA0">
        <w:rPr>
          <w:rFonts w:ascii="Times New Roman" w:hAnsi="Times New Roman" w:cs="Times New Roman"/>
          <w:i/>
          <w:iCs/>
          <w:color w:val="222222"/>
          <w:sz w:val="24"/>
          <w:szCs w:val="24"/>
          <w:shd w:val="clear" w:color="auto" w:fill="FFFFFF"/>
        </w:rPr>
        <w:t>Pilot and feasibility studies</w:t>
      </w:r>
      <w:r w:rsidRPr="004A2CA0">
        <w:rPr>
          <w:rFonts w:ascii="Times New Roman" w:hAnsi="Times New Roman" w:cs="Times New Roman"/>
          <w:color w:val="222222"/>
          <w:sz w:val="24"/>
          <w:szCs w:val="24"/>
          <w:shd w:val="clear" w:color="auto" w:fill="FFFFFF"/>
        </w:rPr>
        <w:t>.</w:t>
      </w:r>
    </w:p>
    <w:sectPr w:rsidR="0002595A" w:rsidRPr="004A2CA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C350A" w14:textId="77777777" w:rsidR="00383A5F" w:rsidRDefault="00383A5F">
      <w:pPr>
        <w:spacing w:after="0" w:line="240" w:lineRule="auto"/>
      </w:pPr>
      <w:r>
        <w:separator/>
      </w:r>
    </w:p>
  </w:endnote>
  <w:endnote w:type="continuationSeparator" w:id="0">
    <w:p w14:paraId="28FC7282" w14:textId="77777777" w:rsidR="00383A5F" w:rsidRDefault="00383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DA006" w14:textId="77777777" w:rsidR="00383A5F" w:rsidRDefault="00383A5F">
      <w:pPr>
        <w:spacing w:after="0" w:line="240" w:lineRule="auto"/>
      </w:pPr>
      <w:r>
        <w:separator/>
      </w:r>
    </w:p>
  </w:footnote>
  <w:footnote w:type="continuationSeparator" w:id="0">
    <w:p w14:paraId="358F1B2D" w14:textId="77777777" w:rsidR="00383A5F" w:rsidRDefault="00383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746144"/>
      <w:docPartObj>
        <w:docPartGallery w:val="Page Numbers (Top of Page)"/>
        <w:docPartUnique/>
      </w:docPartObj>
    </w:sdtPr>
    <w:sdtEndPr>
      <w:rPr>
        <w:rFonts w:ascii="Times New Roman" w:hAnsi="Times New Roman" w:cs="Times New Roman"/>
        <w:noProof/>
        <w:sz w:val="24"/>
        <w:szCs w:val="24"/>
      </w:rPr>
    </w:sdtEndPr>
    <w:sdtContent>
      <w:p w14:paraId="319B6C7A" w14:textId="58607184" w:rsidR="00EF21DD" w:rsidRPr="00EF21DD" w:rsidRDefault="00383A5F">
        <w:pPr>
          <w:pStyle w:val="Header"/>
          <w:jc w:val="right"/>
          <w:rPr>
            <w:rFonts w:ascii="Times New Roman" w:hAnsi="Times New Roman" w:cs="Times New Roman"/>
            <w:sz w:val="24"/>
            <w:szCs w:val="24"/>
          </w:rPr>
        </w:pPr>
        <w:r w:rsidRPr="00EF21DD">
          <w:rPr>
            <w:rFonts w:ascii="Times New Roman" w:hAnsi="Times New Roman" w:cs="Times New Roman"/>
            <w:sz w:val="24"/>
            <w:szCs w:val="24"/>
          </w:rPr>
          <w:fldChar w:fldCharType="begin"/>
        </w:r>
        <w:r w:rsidRPr="00EF21DD">
          <w:rPr>
            <w:rFonts w:ascii="Times New Roman" w:hAnsi="Times New Roman" w:cs="Times New Roman"/>
            <w:sz w:val="24"/>
            <w:szCs w:val="24"/>
          </w:rPr>
          <w:instrText xml:space="preserve"> PAGE   \* MERGEFORMAT </w:instrText>
        </w:r>
        <w:r w:rsidRPr="00EF21DD">
          <w:rPr>
            <w:rFonts w:ascii="Times New Roman" w:hAnsi="Times New Roman" w:cs="Times New Roman"/>
            <w:sz w:val="24"/>
            <w:szCs w:val="24"/>
          </w:rPr>
          <w:fldChar w:fldCharType="separate"/>
        </w:r>
        <w:r w:rsidRPr="00EF21DD">
          <w:rPr>
            <w:rFonts w:ascii="Times New Roman" w:hAnsi="Times New Roman" w:cs="Times New Roman"/>
            <w:noProof/>
            <w:sz w:val="24"/>
            <w:szCs w:val="24"/>
          </w:rPr>
          <w:t>2</w:t>
        </w:r>
        <w:r w:rsidRPr="00EF21DD">
          <w:rPr>
            <w:rFonts w:ascii="Times New Roman" w:hAnsi="Times New Roman" w:cs="Times New Roman"/>
            <w:noProof/>
            <w:sz w:val="24"/>
            <w:szCs w:val="24"/>
          </w:rPr>
          <w:fldChar w:fldCharType="end"/>
        </w:r>
      </w:p>
    </w:sdtContent>
  </w:sdt>
  <w:p w14:paraId="44F8972E" w14:textId="77777777" w:rsidR="00EF21DD" w:rsidRDefault="00EF21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1DD"/>
    <w:rsid w:val="0002595A"/>
    <w:rsid w:val="00037025"/>
    <w:rsid w:val="000F227D"/>
    <w:rsid w:val="00244C9F"/>
    <w:rsid w:val="002A3CCD"/>
    <w:rsid w:val="00383A5F"/>
    <w:rsid w:val="004A2CA0"/>
    <w:rsid w:val="009C39B6"/>
    <w:rsid w:val="00E24765"/>
    <w:rsid w:val="00EF2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20A32"/>
  <w15:chartTrackingRefBased/>
  <w15:docId w15:val="{EFE667EF-01A9-423F-BBD3-B4FC1424D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21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1DD"/>
  </w:style>
  <w:style w:type="paragraph" w:styleId="Footer">
    <w:name w:val="footer"/>
    <w:basedOn w:val="Normal"/>
    <w:link w:val="FooterChar"/>
    <w:uiPriority w:val="99"/>
    <w:unhideWhenUsed/>
    <w:rsid w:val="00EF21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2021-09-14T07:08:00Z</dcterms:created>
  <dcterms:modified xsi:type="dcterms:W3CDTF">2021-09-14T07:08:00Z</dcterms:modified>
</cp:coreProperties>
</file>